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74D90" w:rsidRDefault="00F74D90">
      <w:hyperlink r:id="rId4" w:history="1">
        <w:r w:rsidRPr="00E0713E">
          <w:rPr>
            <w:rStyle w:val="Hyperlink"/>
          </w:rPr>
          <w:t>https://time.com/5949216/thinzar-shunlei-yi-myanmar-coup-resistance-protest-democracy/</w:t>
        </w:r>
      </w:hyperlink>
    </w:p>
    <w:p w:rsidR="00F74D90" w:rsidRDefault="00F74D90"/>
    <w:sectPr w:rsidR="00F74D9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1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D90"/>
    <w:rsid w:val="00F7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015BA3"/>
  <w15:chartTrackingRefBased/>
  <w15:docId w15:val="{5725B510-FA0C-C249-9922-293CBF7DE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4D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4D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ime.com/5949216/thinzar-shunlei-yi-myanmar-coup-resistance-protest-democra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Arshveer Brar</dc:creator>
  <cp:keywords/>
  <dc:description/>
  <cp:lastModifiedBy>Arshveer Brar</cp:lastModifiedBy>
  <cp:revision>2</cp:revision>
  <dcterms:created xsi:type="dcterms:W3CDTF">2021-12-09T04:17:00Z</dcterms:created>
  <dcterms:modified xsi:type="dcterms:W3CDTF">2021-12-09T04:17:00Z</dcterms:modified>
</cp:coreProperties>
</file>